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72862B7F" w:rsidR="00862825" w:rsidRPr="00D3710A" w:rsidRDefault="00363B30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7FE4374F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2024-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11-06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4AEFA7B2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  <w:tc>
          <w:tcPr>
            <w:tcW w:w="3685" w:type="dxa"/>
          </w:tcPr>
          <w:p w14:paraId="5F720EC6" w14:textId="09A18375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="00363B30">
              <w:rPr>
                <w:rFonts w:ascii="Arial" w:hAnsi="Arial" w:cs="Arial"/>
                <w:sz w:val="22"/>
                <w:szCs w:val="22"/>
                <w:lang w:eastAsia="en-US"/>
              </w:rPr>
              <w:t>24NU-</w:t>
            </w:r>
            <w:r w:rsidR="00E32893">
              <w:rPr>
                <w:rFonts w:ascii="Arial" w:hAnsi="Arial" w:cs="Arial"/>
                <w:sz w:val="22"/>
                <w:szCs w:val="22"/>
                <w:lang w:eastAsia="en-US"/>
              </w:rPr>
              <w:t>536</w:t>
            </w:r>
          </w:p>
        </w:tc>
      </w:tr>
    </w:tbl>
    <w:p w14:paraId="096F8F59" w14:textId="3373C3F7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5AA5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>Gnybtų charakteristikos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ir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žymėjimai turi atitikti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1F78FC4B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31E3C047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363B30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arba/</w:t>
            </w:r>
            <w:proofErr w:type="spellStart"/>
            <w:r w:rsidR="00E334A1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E334A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6B5A292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>darbo</w:t>
            </w:r>
            <w:proofErr w:type="spellEnd"/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</w:t>
            </w:r>
            <w:r w:rsidR="009155D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technical work </w:t>
            </w:r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tarpatramyje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315732EF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</w:t>
            </w:r>
            <w:r w:rsidR="00363B30">
              <w:rPr>
                <w:rFonts w:ascii="Trebuchet MS" w:hAnsi="Trebuchet MS" w:cs="Arial"/>
                <w:sz w:val="18"/>
                <w:szCs w:val="18"/>
              </w:rPr>
              <w:t xml:space="preserve"> arba gamyklinių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sample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test</w:t>
            </w:r>
            <w:r w:rsidR="00363B30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0494A" w14:textId="77777777" w:rsidR="0088325D" w:rsidRDefault="0088325D" w:rsidP="009137D7">
      <w:r>
        <w:separator/>
      </w:r>
    </w:p>
  </w:endnote>
  <w:endnote w:type="continuationSeparator" w:id="0">
    <w:p w14:paraId="2DBBCF0B" w14:textId="77777777" w:rsidR="0088325D" w:rsidRDefault="0088325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39941" w14:textId="77777777" w:rsidR="0088325D" w:rsidRDefault="0088325D" w:rsidP="009137D7">
      <w:r>
        <w:separator/>
      </w:r>
    </w:p>
  </w:footnote>
  <w:footnote w:type="continuationSeparator" w:id="0">
    <w:p w14:paraId="1812BBC5" w14:textId="77777777" w:rsidR="0088325D" w:rsidRDefault="0088325D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5675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54337"/>
    <w:rsid w:val="0016022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B30"/>
    <w:rsid w:val="00363F24"/>
    <w:rsid w:val="00366146"/>
    <w:rsid w:val="00366B20"/>
    <w:rsid w:val="00373E67"/>
    <w:rsid w:val="003A2850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D4DF2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7F780F"/>
    <w:rsid w:val="00804322"/>
    <w:rsid w:val="00814ECD"/>
    <w:rsid w:val="0081538D"/>
    <w:rsid w:val="0081579A"/>
    <w:rsid w:val="00817A12"/>
    <w:rsid w:val="008220E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325D"/>
    <w:rsid w:val="00885271"/>
    <w:rsid w:val="008966D5"/>
    <w:rsid w:val="00896E66"/>
    <w:rsid w:val="008B027C"/>
    <w:rsid w:val="008B5A33"/>
    <w:rsid w:val="008C3317"/>
    <w:rsid w:val="008C4AB8"/>
    <w:rsid w:val="008C4B47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55DA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A5743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75D24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CBF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32893"/>
    <w:rsid w:val="00E334A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https://projektai.intranet.litgrid.eu/PWA/330%20kV%20OL%20Jelgava-Šiauliai%20(Šiauliai-Mūša)%20rekonstravimas/_layouts/15/DocIdRedir.aspx?ID=PVIS-295611874-45</Url>
      <Description>PVIS-295611874-45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PVIS-295611874-45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824582-EED7-4F75-9499-4CF544F1E7E9}"/>
</file>

<file path=customXml/itemProps3.xml><?xml version="1.0" encoding="utf-8"?>
<ds:datastoreItem xmlns:ds="http://schemas.openxmlformats.org/officeDocument/2006/customXml" ds:itemID="{F7FCBEB4-28BA-41C4-8564-9E91A77B1F89}"/>
</file>

<file path=customXml/itemProps4.xml><?xml version="1.0" encoding="utf-8"?>
<ds:datastoreItem xmlns:ds="http://schemas.openxmlformats.org/officeDocument/2006/customXml" ds:itemID="{7102C9DE-C5ED-4DF5-AEA3-0ED620AF49FF}"/>
</file>

<file path=customXml/itemProps5.xml><?xml version="1.0" encoding="utf-8"?>
<ds:datastoreItem xmlns:ds="http://schemas.openxmlformats.org/officeDocument/2006/customXml" ds:itemID="{C2DF4113-5892-4311-B183-92AEE1573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34</cp:revision>
  <cp:lastPrinted>2019-11-13T13:11:00Z</cp:lastPrinted>
  <dcterms:created xsi:type="dcterms:W3CDTF">2022-12-05T08:36:00Z</dcterms:created>
  <dcterms:modified xsi:type="dcterms:W3CDTF">2024-11-18T10:07:00Z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5fb4c932-d222-4f72-9258-32df09c3b223</vt:lpwstr>
  </property>
</Properties>
</file>